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9A76" w14:textId="482FE0A7" w:rsidR="00AA44D4" w:rsidRDefault="00AA44D4" w:rsidP="00AA44D4">
      <w:pPr>
        <w:pStyle w:val="paragraph"/>
        <w:jc w:val="both"/>
        <w:textAlignment w:val="baseline"/>
        <w:rPr>
          <w:rStyle w:val="normaltextrun"/>
          <w:rFonts w:ascii="Arial" w:hAnsi="Arial" w:cs="Arial"/>
        </w:rPr>
      </w:pPr>
      <w:r>
        <w:rPr>
          <w:rStyle w:val="normaltextrun"/>
          <w:rFonts w:ascii="Arial" w:hAnsi="Arial" w:cs="Arial"/>
        </w:rPr>
        <w:t xml:space="preserve">QUANTUM </w:t>
      </w:r>
    </w:p>
    <w:p w14:paraId="6FCA3EA2" w14:textId="596FFAFB" w:rsidR="00621567" w:rsidRDefault="00621567" w:rsidP="00AA44D4">
      <w:pPr>
        <w:pStyle w:val="paragraph"/>
        <w:jc w:val="both"/>
        <w:textAlignment w:val="baseline"/>
        <w:rPr>
          <w:rStyle w:val="normaltextrun"/>
          <w:rFonts w:ascii="Arial" w:hAnsi="Arial" w:cs="Arial"/>
        </w:rPr>
      </w:pPr>
      <w:r>
        <w:rPr>
          <w:rStyle w:val="normaltextrun"/>
          <w:rFonts w:ascii="Arial" w:hAnsi="Arial" w:cs="Arial"/>
        </w:rPr>
        <w:t xml:space="preserve">Official Title: </w:t>
      </w:r>
      <w:r w:rsidR="009101F3">
        <w:rPr>
          <w:rStyle w:val="normaltextrun"/>
          <w:rFonts w:ascii="Arial" w:hAnsi="Arial" w:cs="Arial"/>
        </w:rPr>
        <w:t xml:space="preserve">Multiple </w:t>
      </w:r>
      <w:r>
        <w:rPr>
          <w:rStyle w:val="normaltextrun"/>
          <w:rFonts w:ascii="Arial" w:hAnsi="Arial" w:cs="Arial"/>
        </w:rPr>
        <w:t>Open-rank tenured/tenure-track positions in Physics - Quantum</w:t>
      </w:r>
    </w:p>
    <w:p w14:paraId="76DA6353" w14:textId="77777777" w:rsidR="00AA44D4" w:rsidRDefault="00AA44D4" w:rsidP="00AA44D4">
      <w:pPr>
        <w:pStyle w:val="paragraph"/>
        <w:jc w:val="both"/>
        <w:textAlignment w:val="baseline"/>
      </w:pPr>
      <w:r>
        <w:rPr>
          <w:rStyle w:val="normaltextrun"/>
          <w:rFonts w:ascii="Arial" w:hAnsi="Arial" w:cs="Arial"/>
        </w:rPr>
        <w:t>The School of Physics at the Georgia Institute of Technology invites applications for open-rank tenure-track faculty positions as part of a comprehensive initiative in quantum sciences. We anticipate hiring two theorists. Appointments at senior ranks may be considered for qualified candidates that exceptionally augment our current efforts and future priorities. A successful applicant will join the growing quantum science group in the School of Physics, which also has interdisciplinary ties across the Institute's Colleges of Sciences, Engineering and Computing.</w:t>
      </w:r>
      <w:r>
        <w:rPr>
          <w:rStyle w:val="eop"/>
          <w:rFonts w:ascii="Arial" w:hAnsi="Arial" w:cs="Arial"/>
        </w:rPr>
        <w:t> </w:t>
      </w:r>
    </w:p>
    <w:p w14:paraId="33216BC7" w14:textId="77777777" w:rsidR="00AA44D4" w:rsidRDefault="00AA44D4" w:rsidP="00AA44D4">
      <w:pPr>
        <w:pStyle w:val="paragraph"/>
        <w:jc w:val="both"/>
        <w:textAlignment w:val="baseline"/>
      </w:pPr>
      <w:r>
        <w:rPr>
          <w:rStyle w:val="normaltextrun"/>
          <w:rFonts w:ascii="Arial" w:hAnsi="Arial" w:cs="Arial"/>
        </w:rPr>
        <w:t>As a Research University in the University System of Georgia, it is vital that Georgia Tech maintain a vibrant research program to fulfill its missions in scholarship, instruction, and service. Georgia Tech's research program provides doctoral training opportunities as well as important experiential learning opportunities for undergraduate students. Tenure-track academic faculty members are expected to develop research portfolios that attract financial support in the form of grants and contracts with federal and state agencies, private foundations, and/or industry.</w:t>
      </w:r>
      <w:r>
        <w:rPr>
          <w:rStyle w:val="eop"/>
          <w:rFonts w:ascii="Arial" w:hAnsi="Arial" w:cs="Arial"/>
        </w:rPr>
        <w:t> </w:t>
      </w:r>
    </w:p>
    <w:p w14:paraId="24307841" w14:textId="77777777" w:rsidR="00AA44D4" w:rsidRDefault="00AA44D4" w:rsidP="00AA44D4">
      <w:pPr>
        <w:pStyle w:val="paragraph"/>
        <w:jc w:val="both"/>
        <w:textAlignment w:val="baseline"/>
      </w:pPr>
      <w:r>
        <w:rPr>
          <w:rStyle w:val="normaltextrun"/>
          <w:rFonts w:ascii="Arial" w:hAnsi="Arial" w:cs="Arial"/>
        </w:rPr>
        <w:t>The Georgia Institute of Technology ("Georgia Tech") is a top-ranked public research university situated in the heart of Atlanta, a diverse and vibrant city with great economic and cultural strengths. The Institute is a member of the University System of Georgia, the Georgia Research Alliance, and the Association of American Universities. Georgia Tech prides itself on its technology resources, collaborations, high-quality student body, and its commitment to diversity, equity, and inclusion.</w:t>
      </w:r>
      <w:r>
        <w:rPr>
          <w:rStyle w:val="eop"/>
          <w:rFonts w:ascii="Arial" w:hAnsi="Arial" w:cs="Arial"/>
        </w:rPr>
        <w:t> </w:t>
      </w:r>
    </w:p>
    <w:p w14:paraId="7282099C" w14:textId="459FE110" w:rsidR="00AA44D4" w:rsidRPr="009B3011" w:rsidRDefault="00AA44D4" w:rsidP="00AA44D4">
      <w:pPr>
        <w:pStyle w:val="paragraph"/>
        <w:jc w:val="both"/>
        <w:textAlignment w:val="baseline"/>
        <w:rPr>
          <w:rFonts w:ascii="Arial" w:hAnsi="Arial" w:cs="Arial"/>
          <w:color w:val="000000"/>
        </w:rPr>
      </w:pPr>
      <w:r>
        <w:rPr>
          <w:rStyle w:val="normaltextrun"/>
          <w:rFonts w:ascii="Arial" w:hAnsi="Arial" w:cs="Arial"/>
        </w:rPr>
        <w:t xml:space="preserve">Applicants should prepare the following materials as PDF files: (1) a cover letter briefly summarizing their scientific background, strengths, and plans, (2) a curriculum vitae including a complete list of publications, (3) a statement of research interests, (4) a description of teaching and mentoring plans, (5) a diversity, equity, and inclusion statement </w:t>
      </w:r>
      <w:r>
        <w:rPr>
          <w:rStyle w:val="normaltextrun"/>
          <w:rFonts w:ascii="Arial" w:hAnsi="Arial" w:cs="Arial"/>
          <w:color w:val="000000"/>
        </w:rPr>
        <w:t>including previous experiences and future plans.</w:t>
      </w:r>
      <w:r>
        <w:rPr>
          <w:rStyle w:val="normaltextrun"/>
          <w:rFonts w:ascii="Arial" w:hAnsi="Arial" w:cs="Arial"/>
        </w:rPr>
        <w:t> (6) I</w:t>
      </w:r>
      <w:r>
        <w:rPr>
          <w:rStyle w:val="normaltextrun"/>
          <w:rFonts w:ascii="Arial" w:hAnsi="Arial" w:cs="Arial"/>
          <w:color w:val="000000"/>
        </w:rPr>
        <w:t xml:space="preserve">n addition, applicants should arrange for at least three confidential reference letters to be submitted on the candidates’ behalf </w:t>
      </w:r>
      <w:r w:rsidRPr="00C1743F">
        <w:rPr>
          <w:rStyle w:val="normaltextrun"/>
          <w:rFonts w:ascii="Arial" w:hAnsi="Arial" w:cs="Arial"/>
          <w:color w:val="000000"/>
        </w:rPr>
        <w:t>to</w:t>
      </w:r>
      <w:r w:rsidR="00C1743F" w:rsidRPr="00C1743F">
        <w:rPr>
          <w:rStyle w:val="normaltextrun"/>
          <w:rFonts w:ascii="Arial" w:hAnsi="Arial" w:cs="Arial"/>
          <w:color w:val="000000"/>
        </w:rPr>
        <w:t xml:space="preserve"> </w:t>
      </w:r>
      <w:r w:rsidR="00C1743F" w:rsidRPr="00C1743F">
        <w:rPr>
          <w:rFonts w:ascii="Arial" w:hAnsi="Arial" w:cs="Arial"/>
          <w:color w:val="000000"/>
        </w:rPr>
        <w:t>referenceletters_quantum23@gatech.edu</w:t>
      </w:r>
      <w:r>
        <w:rPr>
          <w:rStyle w:val="normaltextrun"/>
          <w:rFonts w:ascii="Arial" w:hAnsi="Arial" w:cs="Arial"/>
          <w:color w:val="000000"/>
        </w:rPr>
        <w:t>. They should also include the referees’ names and contact information in the application package.</w:t>
      </w:r>
      <w:r>
        <w:rPr>
          <w:rStyle w:val="eop"/>
          <w:rFonts w:ascii="Arial" w:hAnsi="Arial" w:cs="Arial"/>
          <w:color w:val="000000"/>
        </w:rPr>
        <w:t> </w:t>
      </w:r>
    </w:p>
    <w:p w14:paraId="01B7A820" w14:textId="407CBEE2" w:rsidR="00AA44D4" w:rsidRDefault="00AA44D4" w:rsidP="00AA44D4">
      <w:pPr>
        <w:pStyle w:val="paragraph"/>
        <w:jc w:val="both"/>
        <w:textAlignment w:val="baseline"/>
      </w:pPr>
      <w:r>
        <w:rPr>
          <w:rStyle w:val="normaltextrun"/>
          <w:rFonts w:ascii="Arial" w:hAnsi="Arial" w:cs="Arial"/>
        </w:rPr>
        <w:t xml:space="preserve">Applicants should only apply via Georgia Tech CAREERS Application system at https://hr.gatech.edu/careers job ID </w:t>
      </w:r>
      <w:r w:rsidR="00DF1331">
        <w:rPr>
          <w:rStyle w:val="normaltextrun"/>
          <w:rFonts w:ascii="Arial" w:hAnsi="Arial" w:cs="Arial"/>
        </w:rPr>
        <w:t>249091</w:t>
      </w:r>
      <w:r>
        <w:rPr>
          <w:rStyle w:val="normaltextrun"/>
          <w:rFonts w:ascii="Arial" w:hAnsi="Arial" w:cs="Arial"/>
        </w:rPr>
        <w:t>.</w:t>
      </w:r>
      <w:r>
        <w:rPr>
          <w:rStyle w:val="eop"/>
          <w:rFonts w:ascii="Arial" w:hAnsi="Arial" w:cs="Arial"/>
        </w:rPr>
        <w:t> </w:t>
      </w:r>
    </w:p>
    <w:p w14:paraId="4D44E329" w14:textId="77777777" w:rsidR="00621567" w:rsidRDefault="00AA44D4" w:rsidP="00AA44D4">
      <w:pPr>
        <w:pStyle w:val="paragraph"/>
        <w:jc w:val="both"/>
        <w:textAlignment w:val="baseline"/>
        <w:rPr>
          <w:rStyle w:val="normaltextrun"/>
          <w:rFonts w:ascii="Arial" w:hAnsi="Arial" w:cs="Arial"/>
        </w:rPr>
      </w:pPr>
      <w:r>
        <w:rPr>
          <w:rStyle w:val="normaltextrun"/>
          <w:rFonts w:ascii="Arial" w:hAnsi="Arial" w:cs="Arial"/>
        </w:rPr>
        <w:t>Review of complete applications will begin November 7th, 2022 and will continue until the position is filled.</w:t>
      </w:r>
    </w:p>
    <w:p w14:paraId="7DB9903D" w14:textId="4C7B7FA0" w:rsidR="00AA44D4" w:rsidRPr="00D45CD5" w:rsidRDefault="00621567" w:rsidP="00AA44D4">
      <w:pPr>
        <w:pStyle w:val="paragraph"/>
        <w:jc w:val="both"/>
        <w:textAlignment w:val="baseline"/>
      </w:pPr>
      <w:r>
        <w:rPr>
          <w:rStyle w:val="eop"/>
          <w:rFonts w:ascii="Arial" w:hAnsi="Arial" w:cs="Arial"/>
        </w:rPr>
        <w:t xml:space="preserve">For additional information about this job opening, please contact Dr. Carlos Sa De Melo at </w:t>
      </w:r>
      <w:r w:rsidR="00AA44D4">
        <w:rPr>
          <w:rStyle w:val="eop"/>
          <w:rFonts w:ascii="Arial" w:hAnsi="Arial" w:cs="Arial"/>
        </w:rPr>
        <w:t> </w:t>
      </w:r>
      <w:hyperlink r:id="rId7" w:history="1">
        <w:r w:rsidR="009B3011" w:rsidRPr="005809F4">
          <w:rPr>
            <w:rStyle w:val="Hyperlink"/>
            <w:rFonts w:ascii="Arial" w:hAnsi="Arial" w:cs="Arial"/>
          </w:rPr>
          <w:t>questions_quantum23@gatech.edu</w:t>
        </w:r>
      </w:hyperlink>
    </w:p>
    <w:p w14:paraId="52DF7257" w14:textId="77777777" w:rsidR="00AA44D4" w:rsidRDefault="00AA44D4" w:rsidP="00AA44D4">
      <w:pPr>
        <w:pStyle w:val="paragraph"/>
        <w:jc w:val="both"/>
        <w:textAlignment w:val="baseline"/>
      </w:pPr>
      <w:r>
        <w:rPr>
          <w:rStyle w:val="normaltextrun"/>
          <w:rFonts w:ascii="Arial" w:hAnsi="Arial" w:cs="Arial"/>
        </w:rPr>
        <w:lastRenderedPageBreak/>
        <w:t>Candidates are expected to have a doctorate in Physics or a related discipline and display a strong research background that complements current strengths in the School including atomic, molecular, and optical physics; quantum information sciences; quantum condensed matter physics; and the utilization of quantum systems at the interface with other disciplines. A vigorous commitment to high-quality teaching, mentoring of students and fostering an environment of equity, diversity, and inclusion is anticipated from candidates.</w:t>
      </w:r>
      <w:r>
        <w:rPr>
          <w:rStyle w:val="eop"/>
          <w:rFonts w:ascii="Arial" w:hAnsi="Arial" w:cs="Arial"/>
        </w:rPr>
        <w:t> </w:t>
      </w:r>
    </w:p>
    <w:p w14:paraId="649AC003" w14:textId="5CBC0E10" w:rsidR="00AA44D4" w:rsidRDefault="00AA44D4" w:rsidP="00AA44D4">
      <w:pPr>
        <w:pStyle w:val="paragraph"/>
        <w:jc w:val="both"/>
        <w:textAlignment w:val="baseline"/>
      </w:pPr>
      <w:r>
        <w:rPr>
          <w:rStyle w:val="eop"/>
          <w:color w:val="010101"/>
        </w:rPr>
        <w:t> </w:t>
      </w:r>
      <w:r>
        <w:rPr>
          <w:rStyle w:val="normaltextrun"/>
          <w:rFonts w:ascii="Arial" w:hAnsi="Arial" w:cs="Arial"/>
          <w:color w:val="010101"/>
        </w:rPr>
        <w:t>Georgia Tech provides equal opportunity to all faculty, staff, students, and all other members of the Georgia Tech community, including applicants for admission and/or employment, contractors, volunteers, and participants in institutional programs, activities, or services. Georgia Tech complies with all applicable laws and regulations governing equal opportunity in the workplace and in educational activities. Georgia Tech prohibits discrimination, including discriminatory harassment, on the basis of race, ethnicity, ancestry, color, religion, sex (including pregnancy), sexual orientation, gender identity, national origin, age, disability, genetics, or veteran status in its programs, activities, employment, and admissions. This prohibition applies to faculty, staff, students, and all other members of the Georgia Tech community, including affiliates, invitees, and guests.</w:t>
      </w:r>
      <w:r>
        <w:rPr>
          <w:rStyle w:val="eop"/>
          <w:rFonts w:ascii="Arial" w:hAnsi="Arial" w:cs="Arial"/>
          <w:color w:val="010101"/>
        </w:rPr>
        <w:t> </w:t>
      </w:r>
    </w:p>
    <w:p w14:paraId="1FC51A45" w14:textId="77777777" w:rsidR="00AA44D4" w:rsidRDefault="00AA44D4" w:rsidP="00AA44D4">
      <w:pPr>
        <w:pStyle w:val="paragraph"/>
        <w:jc w:val="both"/>
        <w:textAlignment w:val="baseline"/>
      </w:pPr>
      <w:r>
        <w:rPr>
          <w:rStyle w:val="normaltextrun"/>
          <w:color w:val="000000"/>
        </w:rPr>
        <w:t> </w:t>
      </w:r>
      <w:r>
        <w:rPr>
          <w:rStyle w:val="eop"/>
          <w:color w:val="000000"/>
        </w:rPr>
        <w:t> </w:t>
      </w:r>
    </w:p>
    <w:p w14:paraId="678D811C" w14:textId="77777777" w:rsidR="004B2403" w:rsidRDefault="003B6294"/>
    <w:sectPr w:rsidR="004B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4"/>
    <w:rsid w:val="00273B47"/>
    <w:rsid w:val="00376214"/>
    <w:rsid w:val="003B6294"/>
    <w:rsid w:val="00621567"/>
    <w:rsid w:val="00625929"/>
    <w:rsid w:val="007F2EE6"/>
    <w:rsid w:val="009101F3"/>
    <w:rsid w:val="009B3011"/>
    <w:rsid w:val="00AA44D4"/>
    <w:rsid w:val="00C1743F"/>
    <w:rsid w:val="00D45CD5"/>
    <w:rsid w:val="00DD6EA2"/>
    <w:rsid w:val="00D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E493"/>
  <w15:chartTrackingRefBased/>
  <w15:docId w15:val="{2B6A9284-5CF9-47D8-9593-B08F4F95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4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44D4"/>
  </w:style>
  <w:style w:type="character" w:customStyle="1" w:styleId="eop">
    <w:name w:val="eop"/>
    <w:basedOn w:val="DefaultParagraphFont"/>
    <w:rsid w:val="00AA44D4"/>
  </w:style>
  <w:style w:type="character" w:styleId="Hyperlink">
    <w:name w:val="Hyperlink"/>
    <w:basedOn w:val="DefaultParagraphFont"/>
    <w:uiPriority w:val="99"/>
    <w:unhideWhenUsed/>
    <w:rsid w:val="00C1743F"/>
    <w:rPr>
      <w:color w:val="0000FF"/>
      <w:u w:val="single"/>
    </w:rPr>
  </w:style>
  <w:style w:type="character" w:styleId="UnresolvedMention">
    <w:name w:val="Unresolved Mention"/>
    <w:basedOn w:val="DefaultParagraphFont"/>
    <w:uiPriority w:val="99"/>
    <w:semiHidden/>
    <w:unhideWhenUsed/>
    <w:rsid w:val="00621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1382">
      <w:bodyDiv w:val="1"/>
      <w:marLeft w:val="0"/>
      <w:marRight w:val="0"/>
      <w:marTop w:val="0"/>
      <w:marBottom w:val="0"/>
      <w:divBdr>
        <w:top w:val="none" w:sz="0" w:space="0" w:color="auto"/>
        <w:left w:val="none" w:sz="0" w:space="0" w:color="auto"/>
        <w:bottom w:val="none" w:sz="0" w:space="0" w:color="auto"/>
        <w:right w:val="none" w:sz="0" w:space="0" w:color="auto"/>
      </w:divBdr>
      <w:divsChild>
        <w:div w:id="2001813075">
          <w:marLeft w:val="0"/>
          <w:marRight w:val="0"/>
          <w:marTop w:val="0"/>
          <w:marBottom w:val="0"/>
          <w:divBdr>
            <w:top w:val="none" w:sz="0" w:space="0" w:color="auto"/>
            <w:left w:val="none" w:sz="0" w:space="0" w:color="auto"/>
            <w:bottom w:val="none" w:sz="0" w:space="0" w:color="auto"/>
            <w:right w:val="none" w:sz="0" w:space="0" w:color="auto"/>
          </w:divBdr>
          <w:divsChild>
            <w:div w:id="1056976236">
              <w:marLeft w:val="0"/>
              <w:marRight w:val="0"/>
              <w:marTop w:val="0"/>
              <w:marBottom w:val="0"/>
              <w:divBdr>
                <w:top w:val="none" w:sz="0" w:space="0" w:color="auto"/>
                <w:left w:val="none" w:sz="0" w:space="0" w:color="auto"/>
                <w:bottom w:val="none" w:sz="0" w:space="0" w:color="auto"/>
                <w:right w:val="none" w:sz="0" w:space="0" w:color="auto"/>
              </w:divBdr>
            </w:div>
            <w:div w:id="409274188">
              <w:marLeft w:val="0"/>
              <w:marRight w:val="0"/>
              <w:marTop w:val="0"/>
              <w:marBottom w:val="0"/>
              <w:divBdr>
                <w:top w:val="none" w:sz="0" w:space="0" w:color="auto"/>
                <w:left w:val="none" w:sz="0" w:space="0" w:color="auto"/>
                <w:bottom w:val="none" w:sz="0" w:space="0" w:color="auto"/>
                <w:right w:val="none" w:sz="0" w:space="0" w:color="auto"/>
              </w:divBdr>
            </w:div>
            <w:div w:id="176888122">
              <w:marLeft w:val="0"/>
              <w:marRight w:val="0"/>
              <w:marTop w:val="0"/>
              <w:marBottom w:val="0"/>
              <w:divBdr>
                <w:top w:val="none" w:sz="0" w:space="0" w:color="auto"/>
                <w:left w:val="none" w:sz="0" w:space="0" w:color="auto"/>
                <w:bottom w:val="none" w:sz="0" w:space="0" w:color="auto"/>
                <w:right w:val="none" w:sz="0" w:space="0" w:color="auto"/>
              </w:divBdr>
            </w:div>
            <w:div w:id="1672755477">
              <w:marLeft w:val="0"/>
              <w:marRight w:val="0"/>
              <w:marTop w:val="0"/>
              <w:marBottom w:val="0"/>
              <w:divBdr>
                <w:top w:val="none" w:sz="0" w:space="0" w:color="auto"/>
                <w:left w:val="none" w:sz="0" w:space="0" w:color="auto"/>
                <w:bottom w:val="none" w:sz="0" w:space="0" w:color="auto"/>
                <w:right w:val="none" w:sz="0" w:space="0" w:color="auto"/>
              </w:divBdr>
            </w:div>
            <w:div w:id="20935923">
              <w:marLeft w:val="0"/>
              <w:marRight w:val="0"/>
              <w:marTop w:val="0"/>
              <w:marBottom w:val="0"/>
              <w:divBdr>
                <w:top w:val="none" w:sz="0" w:space="0" w:color="auto"/>
                <w:left w:val="none" w:sz="0" w:space="0" w:color="auto"/>
                <w:bottom w:val="none" w:sz="0" w:space="0" w:color="auto"/>
                <w:right w:val="none" w:sz="0" w:space="0" w:color="auto"/>
              </w:divBdr>
            </w:div>
            <w:div w:id="1192263486">
              <w:marLeft w:val="0"/>
              <w:marRight w:val="0"/>
              <w:marTop w:val="0"/>
              <w:marBottom w:val="0"/>
              <w:divBdr>
                <w:top w:val="none" w:sz="0" w:space="0" w:color="auto"/>
                <w:left w:val="none" w:sz="0" w:space="0" w:color="auto"/>
                <w:bottom w:val="none" w:sz="0" w:space="0" w:color="auto"/>
                <w:right w:val="none" w:sz="0" w:space="0" w:color="auto"/>
              </w:divBdr>
            </w:div>
            <w:div w:id="269356572">
              <w:marLeft w:val="0"/>
              <w:marRight w:val="0"/>
              <w:marTop w:val="0"/>
              <w:marBottom w:val="0"/>
              <w:divBdr>
                <w:top w:val="none" w:sz="0" w:space="0" w:color="auto"/>
                <w:left w:val="none" w:sz="0" w:space="0" w:color="auto"/>
                <w:bottom w:val="none" w:sz="0" w:space="0" w:color="auto"/>
                <w:right w:val="none" w:sz="0" w:space="0" w:color="auto"/>
              </w:divBdr>
            </w:div>
            <w:div w:id="1348486979">
              <w:marLeft w:val="0"/>
              <w:marRight w:val="0"/>
              <w:marTop w:val="0"/>
              <w:marBottom w:val="0"/>
              <w:divBdr>
                <w:top w:val="none" w:sz="0" w:space="0" w:color="auto"/>
                <w:left w:val="none" w:sz="0" w:space="0" w:color="auto"/>
                <w:bottom w:val="none" w:sz="0" w:space="0" w:color="auto"/>
                <w:right w:val="none" w:sz="0" w:space="0" w:color="auto"/>
              </w:divBdr>
            </w:div>
            <w:div w:id="1940677688">
              <w:marLeft w:val="0"/>
              <w:marRight w:val="0"/>
              <w:marTop w:val="0"/>
              <w:marBottom w:val="0"/>
              <w:divBdr>
                <w:top w:val="none" w:sz="0" w:space="0" w:color="auto"/>
                <w:left w:val="none" w:sz="0" w:space="0" w:color="auto"/>
                <w:bottom w:val="none" w:sz="0" w:space="0" w:color="auto"/>
                <w:right w:val="none" w:sz="0" w:space="0" w:color="auto"/>
              </w:divBdr>
            </w:div>
            <w:div w:id="13775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questions_quantum23@ga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4F410BC8E1E46B4C55D7999B41120" ma:contentTypeVersion="12" ma:contentTypeDescription="Create a new document." ma:contentTypeScope="" ma:versionID="1ab5ab7c27bf830c4e85551aa971c81d">
  <xsd:schema xmlns:xsd="http://www.w3.org/2001/XMLSchema" xmlns:xs="http://www.w3.org/2001/XMLSchema" xmlns:p="http://schemas.microsoft.com/office/2006/metadata/properties" xmlns:ns3="8ff37428-6d38-4562-90dc-4b95fc5efb7b" xmlns:ns4="03c253e0-67ca-45cb-b96c-ce9079faf9d3" targetNamespace="http://schemas.microsoft.com/office/2006/metadata/properties" ma:root="true" ma:fieldsID="8dfed476696facb34a75e74cc9bd09af" ns3:_="" ns4:_="">
    <xsd:import namespace="8ff37428-6d38-4562-90dc-4b95fc5efb7b"/>
    <xsd:import namespace="03c253e0-67ca-45cb-b96c-ce9079faf9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37428-6d38-4562-90dc-4b95fc5ef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253e0-67ca-45cb-b96c-ce9079faf9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6F4FB-5760-49A9-AB9C-0A5046746250}">
  <ds:schemaRefs>
    <ds:schemaRef ds:uri="http://schemas.microsoft.com/sharepoint/v3/contenttype/forms"/>
  </ds:schemaRefs>
</ds:datastoreItem>
</file>

<file path=customXml/itemProps2.xml><?xml version="1.0" encoding="utf-8"?>
<ds:datastoreItem xmlns:ds="http://schemas.openxmlformats.org/officeDocument/2006/customXml" ds:itemID="{E803D1D4-A566-4F16-9A90-FB88A9FB8123}">
  <ds:schemaRefs>
    <ds:schemaRef ds:uri="http://schemas.microsoft.com/office/2006/documentManagement/types"/>
    <ds:schemaRef ds:uri="http://schemas.microsoft.com/office/2006/metadata/properties"/>
    <ds:schemaRef ds:uri="03c253e0-67ca-45cb-b96c-ce9079faf9d3"/>
    <ds:schemaRef ds:uri="http://purl.org/dc/elements/1.1/"/>
    <ds:schemaRef ds:uri="8ff37428-6d38-4562-90dc-4b95fc5efb7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8459B9-94D7-4FFF-9FB7-ACCF5A43E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37428-6d38-4562-90dc-4b95fc5efb7b"/>
    <ds:schemaRef ds:uri="03c253e0-67ca-45cb-b96c-ce9079faf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Kibler, Teresa O</dc:creator>
  <cp:keywords/>
  <dc:description/>
  <cp:lastModifiedBy>Wright, Mytrail</cp:lastModifiedBy>
  <cp:revision>2</cp:revision>
  <dcterms:created xsi:type="dcterms:W3CDTF">2022-09-19T13:35:00Z</dcterms:created>
  <dcterms:modified xsi:type="dcterms:W3CDTF">2022-09-19T13:35:00Z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0x0101004024F410BC8E1E46B4C55D7999B41120</vt:lpwstr>
  </property>
</Properties>
</file>